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80CA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3B3B3B"/>
          <w:kern w:val="36"/>
          <w:sz w:val="48"/>
          <w:szCs w:val="48"/>
          <w:lang w:eastAsia="pl-PL"/>
        </w:rPr>
        <w:t xml:space="preserve">                  </w:t>
      </w:r>
      <w:r w:rsidRPr="00B032F2">
        <w:rPr>
          <w:rFonts w:ascii="Times New Roman" w:eastAsia="Times New Roman" w:hAnsi="Times New Roman" w:cs="Times New Roman"/>
          <w:b/>
          <w:color w:val="3B3B3B"/>
          <w:lang w:eastAsia="pl-PL"/>
        </w:rPr>
        <w:t>Asystent   Osobisty  Osoby  Niepełnosprawnej</w:t>
      </w:r>
    </w:p>
    <w:p w14:paraId="2B35AFC8" w14:textId="395CE5E3" w:rsidR="00B032F2" w:rsidRPr="00B032F2" w:rsidRDefault="00196F43" w:rsidP="00B032F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3B3B3B"/>
          <w:sz w:val="26"/>
          <w:szCs w:val="26"/>
          <w:lang w:eastAsia="pl-PL"/>
        </w:rPr>
        <w:t xml:space="preserve">        </w:t>
      </w:r>
      <w:r w:rsidR="00B032F2" w:rsidRPr="00B032F2">
        <w:rPr>
          <w:rFonts w:ascii="Arial" w:eastAsia="Times New Roman" w:hAnsi="Arial" w:cs="Arial"/>
          <w:color w:val="3B3B3B"/>
          <w:sz w:val="26"/>
          <w:szCs w:val="26"/>
          <w:lang w:eastAsia="pl-PL"/>
        </w:rPr>
        <w:t> </w:t>
      </w:r>
      <w:r w:rsidRPr="00B032F2">
        <w:rPr>
          <w:rFonts w:ascii="Arial" w:eastAsia="Times New Roman" w:hAnsi="Arial" w:cs="Arial"/>
          <w:noProof/>
          <w:color w:val="3B3B3B"/>
          <w:sz w:val="26"/>
          <w:szCs w:val="26"/>
          <w:lang w:eastAsia="pl-PL"/>
        </w:rPr>
        <w:drawing>
          <wp:inline distT="0" distB="0" distL="0" distR="0" wp14:anchorId="2A0AEFD3" wp14:editId="33C8A8F5">
            <wp:extent cx="1143000" cy="114300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F2" w:rsidRPr="00B032F2">
        <w:rPr>
          <w:rFonts w:ascii="Arial" w:eastAsia="Times New Roman" w:hAnsi="Arial" w:cs="Arial"/>
          <w:color w:val="3B3B3B"/>
          <w:sz w:val="26"/>
          <w:szCs w:val="26"/>
          <w:lang w:eastAsia="pl-PL"/>
        </w:rPr>
        <w:t xml:space="preserve">                       </w:t>
      </w: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pl-PL"/>
        </w:rPr>
        <w:drawing>
          <wp:inline distT="0" distB="0" distL="0" distR="0" wp14:anchorId="64154DE6" wp14:editId="205A4A8C">
            <wp:extent cx="2266950" cy="752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2F2" w:rsidRPr="00B032F2">
        <w:rPr>
          <w:rFonts w:ascii="Arial" w:eastAsia="Times New Roman" w:hAnsi="Arial" w:cs="Arial"/>
          <w:color w:val="3B3B3B"/>
          <w:sz w:val="26"/>
          <w:szCs w:val="26"/>
          <w:lang w:eastAsia="pl-PL"/>
        </w:rPr>
        <w:t>                                                                          </w:t>
      </w:r>
    </w:p>
    <w:p w14:paraId="45A562CC" w14:textId="29FBE836" w:rsidR="00B032F2" w:rsidRPr="00B032F2" w:rsidRDefault="00B032F2" w:rsidP="00B032F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Miejski Ośrodek Pomocy Rodzinie w Suwałkach przystępuje do realizacji Resortowego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 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Programu  Ministerstwa Rodziny i Polityki Społecznej finansowanego ze środków pochodzących z Funduszu Solidarnościowego „Asystent osobisty osoby</w:t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 xml:space="preserve"> niepełnosprawnej” – edycja 2023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 xml:space="preserve"> .  Całkowit</w:t>
      </w:r>
      <w:r w:rsidR="00B468F5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a wartość zadania – 809 364,49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 xml:space="preserve"> zł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, z tego: - dotacja celowa FS – 100%</w:t>
      </w:r>
    </w:p>
    <w:p w14:paraId="74CC0F76" w14:textId="77777777" w:rsidR="00B032F2" w:rsidRPr="00B032F2" w:rsidRDefault="00B032F2" w:rsidP="00B032F2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lang w:eastAsia="pl-PL"/>
        </w:rPr>
        <w:t>Celem programu jest przede wszystkim poprawa jakości życia osób z niepełnosprawnościami. </w:t>
      </w:r>
      <w:r w:rsidRPr="00B03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 asystencji osobistej mogą w szczególności polegać na pomocy asystenta w:</w:t>
      </w:r>
    </w:p>
    <w:p w14:paraId="537A1C86" w14:textId="77777777" w:rsidR="00B032F2" w:rsidRPr="00B032F2" w:rsidRDefault="00B032F2" w:rsidP="00B03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05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wykonywaniu czynności dnia codziennego dla uczestnika Programu</w:t>
      </w:r>
      <w:r w:rsidRPr="00B03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EA527DC" w14:textId="77777777" w:rsidR="00B032F2" w:rsidRPr="00B032F2" w:rsidRDefault="00B032F2" w:rsidP="00B03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05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wyjściu, powrocie lub dojazdach z uczestnikiem Programu w wybrane przez uczestnika miejsca;</w:t>
      </w:r>
    </w:p>
    <w:p w14:paraId="70F6DAF7" w14:textId="77777777" w:rsidR="00B032F2" w:rsidRPr="00B032F2" w:rsidRDefault="00B032F2" w:rsidP="00B03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05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załatwianiu spraw urzędowych;</w:t>
      </w:r>
    </w:p>
    <w:p w14:paraId="493B30D6" w14:textId="77777777" w:rsidR="00B032F2" w:rsidRPr="00B032F2" w:rsidRDefault="00B032F2" w:rsidP="00B03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05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korzystaniu z dóbr kultury (np. muzeum, teatr, kino, galerie sztuki, wystawy)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;</w:t>
      </w:r>
    </w:p>
    <w:p w14:paraId="7ECD6C5D" w14:textId="77777777" w:rsidR="00B032F2" w:rsidRPr="00B032F2" w:rsidRDefault="00B032F2" w:rsidP="00B032F2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1605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zaprowadzaniu dzieci z orzeczeniem o niepełnosprawności do placówki</w:t>
      </w:r>
    </w:p>
    <w:p w14:paraId="29C317D5" w14:textId="77777777" w:rsidR="00B032F2" w:rsidRPr="00B032F2" w:rsidRDefault="00B032F2" w:rsidP="00B032F2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lang w:eastAsia="pl-PL"/>
        </w:rPr>
        <w:t>Do  wsparcia  z programu uprawnione są:</w:t>
      </w:r>
    </w:p>
    <w:p w14:paraId="3C761D85" w14:textId="77777777" w:rsidR="00B032F2" w:rsidRPr="00B032F2" w:rsidRDefault="00B032F2" w:rsidP="00B032F2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                       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i edukacji;</w:t>
      </w:r>
    </w:p>
    <w:p w14:paraId="1A575AAD" w14:textId="77777777" w:rsidR="00B032F2" w:rsidRPr="00B032F2" w:rsidRDefault="00B032F2" w:rsidP="00B032F2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osoby z niepełnosprawnościami posiadające orzeczenie o niepełnosprawności w stopniu znacznym, umiarkowanym lub traktowane na równi do wymienionych.</w:t>
      </w:r>
    </w:p>
    <w:p w14:paraId="243E4CC8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ind w:left="72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Korzystanie z usług asystentów osobistych będzie  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bezpłatne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, realizowane w ramach pozyskanych środków. MOPR będzie realizował usługi asyst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encji osobistej samodzielnie 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 zgodnie z zał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ożeniami programu pkt IV </w:t>
      </w:r>
      <w:proofErr w:type="spellStart"/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 23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,1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,3</w:t>
      </w:r>
      <w:r w:rsidRPr="00B032F2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>.  </w:t>
      </w:r>
    </w:p>
    <w:p w14:paraId="05145566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ind w:left="72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Osoby zainteresowane usługą asystenta prosimy o kontakt w siedzibie</w:t>
      </w:r>
    </w:p>
    <w:p w14:paraId="781CDB21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ind w:left="72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 xml:space="preserve">MOPR w Suwałkach ul. Filipowska 20 lub pod nr telefonów: 87 562 89 70, </w:t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 xml:space="preserve">                     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87 562 89 77,  87 44 40 643</w:t>
      </w:r>
    </w:p>
    <w:p w14:paraId="060F8038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ind w:left="72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W załączeniu:</w:t>
      </w:r>
    </w:p>
    <w:p w14:paraId="1BB6A84E" w14:textId="77777777" w:rsidR="00B032F2" w:rsidRPr="00B032F2" w:rsidRDefault="00B032F2" w:rsidP="00B03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Program „</w:t>
      </w:r>
      <w:r w:rsidRPr="00B032F2">
        <w:rPr>
          <w:rFonts w:ascii="Times New Roman" w:eastAsia="Times New Roman" w:hAnsi="Times New Roman" w:cs="Times New Roman"/>
          <w:b/>
          <w:bCs/>
          <w:color w:val="3B3B3B"/>
          <w:lang w:eastAsia="pl-PL"/>
        </w:rPr>
        <w:t>Asystent osobisty osoby niepełnosprawnej” – edycja 2022</w:t>
      </w:r>
    </w:p>
    <w:p w14:paraId="49638882" w14:textId="77777777" w:rsidR="00B032F2" w:rsidRPr="00B032F2" w:rsidRDefault="00B032F2" w:rsidP="00B03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t>Karta zgłoszenia do Programu</w:t>
      </w:r>
    </w:p>
    <w:p w14:paraId="0A78CAB5" w14:textId="77777777" w:rsidR="00B032F2" w:rsidRPr="00B032F2" w:rsidRDefault="00B032F2" w:rsidP="00B03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pl-PL"/>
        </w:rPr>
        <w:lastRenderedPageBreak/>
        <w:t>Klauzula informacyjna</w:t>
      </w:r>
    </w:p>
    <w:p w14:paraId="57052F4F" w14:textId="77777777" w:rsidR="00B032F2" w:rsidRPr="00B032F2" w:rsidRDefault="00B032F2" w:rsidP="00B032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B3B"/>
          <w:sz w:val="26"/>
          <w:szCs w:val="26"/>
          <w:lang w:eastAsia="pl-PL"/>
        </w:rPr>
      </w:pPr>
      <w:r w:rsidRPr="00B032F2">
        <w:rPr>
          <w:rFonts w:ascii="Calibri" w:eastAsia="Times New Roman" w:hAnsi="Calibri" w:cs="Calibri"/>
          <w:color w:val="3B3B3B"/>
          <w:lang w:eastAsia="pl-PL"/>
        </w:rPr>
        <w:t>                                                </w:t>
      </w:r>
    </w:p>
    <w:p w14:paraId="7CF4D452" w14:textId="77777777" w:rsidR="002A5E2F" w:rsidRDefault="002A5E2F"/>
    <w:sectPr w:rsidR="002A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11C"/>
    <w:multiLevelType w:val="multilevel"/>
    <w:tmpl w:val="E6B2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F7EC4"/>
    <w:multiLevelType w:val="multilevel"/>
    <w:tmpl w:val="071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3BAC"/>
    <w:multiLevelType w:val="multilevel"/>
    <w:tmpl w:val="D09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D31F0"/>
    <w:multiLevelType w:val="multilevel"/>
    <w:tmpl w:val="F3B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749663">
    <w:abstractNumId w:val="2"/>
  </w:num>
  <w:num w:numId="2" w16cid:durableId="10690076">
    <w:abstractNumId w:val="0"/>
  </w:num>
  <w:num w:numId="3" w16cid:durableId="1058361360">
    <w:abstractNumId w:val="3"/>
  </w:num>
  <w:num w:numId="4" w16cid:durableId="207199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30"/>
    <w:rsid w:val="00196F43"/>
    <w:rsid w:val="002A5E2F"/>
    <w:rsid w:val="00AB6B30"/>
    <w:rsid w:val="00B032F2"/>
    <w:rsid w:val="00B4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ECC"/>
  <w15:chartTrackingRefBased/>
  <w15:docId w15:val="{C2EDF51A-246A-43E3-B0FE-0681548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3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03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2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32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ield">
    <w:name w:val="field"/>
    <w:basedOn w:val="Domylnaczcionkaakapitu"/>
    <w:rsid w:val="00B032F2"/>
  </w:style>
  <w:style w:type="character" w:styleId="Uwydatnienie">
    <w:name w:val="Emphasis"/>
    <w:basedOn w:val="Domylnaczcionkaakapitu"/>
    <w:uiPriority w:val="20"/>
    <w:qFormat/>
    <w:rsid w:val="00B032F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032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0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3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1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079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MOPR MOPR</cp:lastModifiedBy>
  <cp:revision>5</cp:revision>
  <dcterms:created xsi:type="dcterms:W3CDTF">2022-12-27T07:29:00Z</dcterms:created>
  <dcterms:modified xsi:type="dcterms:W3CDTF">2022-12-27T08:18:00Z</dcterms:modified>
</cp:coreProperties>
</file>